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黑体" w:hAnsi="黑体" w:eastAsia="黑体" w:cs="黑体"/>
          <w:b w:val="0"/>
          <w:bCs/>
          <w:i w:val="0"/>
          <w:color w:val="auto"/>
          <w:kern w:val="2"/>
          <w:sz w:val="32"/>
          <w:szCs w:val="32"/>
          <w:lang w:val="en-US" w:eastAsia="zh-CN" w:bidi="ar-SA"/>
        </w:rPr>
      </w:pPr>
      <w:r>
        <w:rPr>
          <w:rFonts w:hint="eastAsia" w:ascii="黑体" w:hAnsi="黑体" w:eastAsia="黑体" w:cs="黑体"/>
          <w:b w:val="0"/>
          <w:bCs/>
          <w:i w:val="0"/>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313" w:afterLines="100" w:line="720" w:lineRule="exact"/>
        <w:jc w:val="center"/>
        <w:textAlignment w:val="auto"/>
        <w:rPr>
          <w:rFonts w:hint="eastAsia" w:ascii="黑体" w:hAnsi="黑体" w:eastAsia="黑体" w:cs="黑体"/>
          <w:b w:val="0"/>
          <w:i w:val="0"/>
          <w:color w:val="auto"/>
          <w:kern w:val="2"/>
          <w:sz w:val="44"/>
          <w:szCs w:val="44"/>
          <w:lang w:val="en-US" w:eastAsia="zh-CN" w:bidi="ar-SA"/>
        </w:rPr>
      </w:pPr>
      <w:r>
        <w:rPr>
          <w:rFonts w:hint="eastAsia" w:ascii="黑体" w:hAnsi="黑体" w:eastAsia="黑体" w:cs="黑体"/>
          <w:b w:val="0"/>
          <w:i w:val="0"/>
          <w:color w:val="auto"/>
          <w:kern w:val="2"/>
          <w:sz w:val="44"/>
          <w:szCs w:val="44"/>
          <w:lang w:val="en-US" w:eastAsia="zh-CN" w:bidi="ar-SA"/>
        </w:rPr>
        <w:t>新团员发展条件和程序要点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中国共产主义青年团是中国共产党领导的先进青年的群团组织。为深入贯彻落实习近平总书记在同团中央新一届领导班子集体谈话时的重要讲话精神，规范新团员发展的程序，保障新团员发展的质量，壮大团员队伍，提高团组织的战斗力，根据《关于新时代新征程加强和改进团员队伍建设工作的意见》《中国共产主义青年团章程》和《中国共产主义青年团发展团员工作细则》要求，结合我校实际情况，校团委制定《山西大同大学新团员发展条件和程序要点》具体要求如下：</w:t>
      </w:r>
    </w:p>
    <w:p>
      <w:pPr>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仿宋_GB2312" w:hAnsi="仿宋_GB2312" w:eastAsia="仿宋_GB2312" w:cs="仿宋_GB2312"/>
          <w:b w:val="0"/>
          <w:i w:val="0"/>
          <w:color w:val="auto"/>
          <w:kern w:val="2"/>
          <w:sz w:val="32"/>
          <w:szCs w:val="32"/>
          <w:lang w:val="en-US" w:eastAsia="zh-CN" w:bidi="ar-SA"/>
        </w:rPr>
      </w:pPr>
    </w:p>
    <w:p>
      <w:pPr>
        <w:keepNext w:val="0"/>
        <w:keepLines w:val="0"/>
        <w:pageBreakBefore w:val="0"/>
        <w:widowControl w:val="0"/>
        <w:numPr>
          <w:ilvl w:val="0"/>
          <w:numId w:val="1"/>
        </w:numPr>
        <w:kinsoku/>
        <w:overflowPunct/>
        <w:topLinePunct w:val="0"/>
        <w:autoSpaceDE/>
        <w:autoSpaceDN/>
        <w:bidi w:val="0"/>
        <w:adjustRightInd/>
        <w:snapToGrid/>
        <w:spacing w:after="0" w:line="570" w:lineRule="exact"/>
        <w:ind w:firstLine="640" w:firstLineChars="200"/>
        <w:jc w:val="both"/>
        <w:textAlignment w:val="auto"/>
        <w:rPr>
          <w:rFonts w:hint="eastAsia" w:ascii="黑体" w:hAnsi="黑体" w:eastAsia="黑体" w:cs="黑体"/>
          <w:b w:val="0"/>
          <w:i w:val="0"/>
          <w:color w:val="auto"/>
          <w:kern w:val="2"/>
          <w:sz w:val="32"/>
          <w:szCs w:val="32"/>
          <w:lang w:val="en-US" w:eastAsia="zh-CN" w:bidi="ar-SA"/>
        </w:rPr>
      </w:pPr>
      <w:r>
        <w:rPr>
          <w:rFonts w:hint="eastAsia" w:ascii="黑体" w:hAnsi="黑体" w:eastAsia="黑体" w:cs="黑体"/>
          <w:b w:val="0"/>
          <w:i w:val="0"/>
          <w:color w:val="auto"/>
          <w:kern w:val="2"/>
          <w:sz w:val="32"/>
          <w:szCs w:val="32"/>
          <w:lang w:val="en-US" w:eastAsia="zh-CN" w:bidi="ar-SA"/>
        </w:rPr>
        <w:t>发展对象及条件</w:t>
      </w:r>
    </w:p>
    <w:p>
      <w:pPr>
        <w:keepNext w:val="0"/>
        <w:keepLines w:val="0"/>
        <w:pageBreakBefore w:val="0"/>
        <w:widowControl w:val="0"/>
        <w:numPr>
          <w:ilvl w:val="0"/>
          <w:numId w:val="0"/>
        </w:numPr>
        <w:kinsoku/>
        <w:overflowPunct/>
        <w:topLinePunct w:val="0"/>
        <w:autoSpaceDE/>
        <w:autoSpaceDN/>
        <w:bidi w:val="0"/>
        <w:adjustRightInd/>
        <w:snapToGrid/>
        <w:spacing w:after="0" w:line="570" w:lineRule="exact"/>
        <w:jc w:val="both"/>
        <w:textAlignment w:val="auto"/>
        <w:rPr>
          <w:rFonts w:hint="eastAsia" w:ascii="黑体" w:hAnsi="黑体" w:eastAsia="黑体" w:cs="黑体"/>
          <w:b w:val="0"/>
          <w:i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1.年龄在14周岁以上28周岁以下，承认团的章程，愿意参加团的一个组织并在其中积极工作、执行团的决议和按期交纳团费的我校在籍学生；</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2.思想积极上进，政治立场坚定，拥护中国共产党的领导；</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3.学习态度端正，成绩优良，在校期间无违规违纪记录；</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4.尊敬师长，团结同学，品行良好，热心班级公共事务，积极参加学校组织的各项活动。</w:t>
      </w:r>
    </w:p>
    <w:p>
      <w:pPr>
        <w:keepNext w:val="0"/>
        <w:keepLines w:val="0"/>
        <w:pageBreakBefore w:val="0"/>
        <w:widowControl w:val="0"/>
        <w:kinsoku/>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after="0" w:line="570" w:lineRule="exact"/>
        <w:ind w:firstLine="640" w:firstLineChars="200"/>
        <w:jc w:val="both"/>
        <w:textAlignment w:val="auto"/>
        <w:rPr>
          <w:rFonts w:hint="eastAsia" w:ascii="黑体" w:hAnsi="黑体" w:eastAsia="黑体" w:cs="黑体"/>
          <w:b w:val="0"/>
          <w:i w:val="0"/>
          <w:color w:val="auto"/>
          <w:kern w:val="2"/>
          <w:sz w:val="32"/>
          <w:szCs w:val="32"/>
          <w:lang w:val="en-US" w:eastAsia="zh-CN" w:bidi="ar-SA"/>
        </w:rPr>
      </w:pPr>
      <w:r>
        <w:rPr>
          <w:rFonts w:hint="eastAsia" w:ascii="黑体" w:hAnsi="黑体" w:eastAsia="黑体" w:cs="黑体"/>
          <w:b w:val="0"/>
          <w:i w:val="0"/>
          <w:color w:val="auto"/>
          <w:kern w:val="2"/>
          <w:sz w:val="32"/>
          <w:szCs w:val="32"/>
          <w:lang w:val="en-US" w:eastAsia="zh-CN" w:bidi="ar-SA"/>
        </w:rPr>
        <w:t>二、发展程序</w:t>
      </w:r>
    </w:p>
    <w:p>
      <w:pPr>
        <w:keepNext w:val="0"/>
        <w:keepLines w:val="0"/>
        <w:pageBreakBefore w:val="0"/>
        <w:widowControl w:val="0"/>
        <w:kinsoku/>
        <w:overflowPunct/>
        <w:topLinePunct w:val="0"/>
        <w:autoSpaceDE/>
        <w:autoSpaceDN/>
        <w:bidi w:val="0"/>
        <w:adjustRightInd/>
        <w:snapToGrid/>
        <w:spacing w:after="0" w:line="570" w:lineRule="exact"/>
        <w:ind w:firstLine="640" w:firstLineChars="200"/>
        <w:jc w:val="both"/>
        <w:textAlignment w:val="auto"/>
        <w:rPr>
          <w:rFonts w:hint="eastAsia" w:ascii="黑体" w:hAnsi="黑体" w:eastAsia="黑体" w:cs="黑体"/>
          <w:b w:val="0"/>
          <w:i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黑体" w:hAnsi="黑体" w:eastAsia="黑体" w:cs="黑体"/>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符合条件的青年提出入团申请，入团积极分子的确定、培养考察，确定发展对象，新团员的大会表决、审批、宣誓、教育等环节。</w:t>
      </w:r>
    </w:p>
    <w:p>
      <w:pPr>
        <w:keepNext w:val="0"/>
        <w:keepLines w:val="0"/>
        <w:pageBreakBefore w:val="0"/>
        <w:widowControl w:val="0"/>
        <w:kinsoku/>
        <w:overflowPunct/>
        <w:topLinePunct w:val="0"/>
        <w:autoSpaceDE/>
        <w:autoSpaceDN/>
        <w:bidi w:val="0"/>
        <w:adjustRightInd/>
        <w:snapToGrid/>
        <w:spacing w:after="0" w:line="570" w:lineRule="exact"/>
        <w:ind w:firstLine="640" w:firstLineChars="200"/>
        <w:jc w:val="both"/>
        <w:textAlignment w:val="auto"/>
        <w:rPr>
          <w:rFonts w:hint="eastAsia" w:ascii="黑体" w:hAnsi="黑体" w:eastAsia="黑体" w:cs="黑体"/>
          <w:b w:val="0"/>
          <w:i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1.提出入团申请。由个人向团支部提交</w:t>
      </w:r>
      <w:r>
        <w:rPr>
          <w:rFonts w:hint="default" w:ascii="Times New Roman" w:hAnsi="Times New Roman" w:eastAsia="仿宋_GB2312" w:cs="Times New Roman"/>
          <w:b w:val="0"/>
          <w:i w:val="0"/>
          <w:color w:val="auto"/>
          <w:kern w:val="2"/>
          <w:sz w:val="32"/>
          <w:szCs w:val="32"/>
          <w:lang w:val="en-US" w:eastAsia="zh-CN" w:bidi="ar-SA"/>
        </w:rPr>
        <w:t>800</w:t>
      </w:r>
      <w:r>
        <w:rPr>
          <w:rFonts w:hint="eastAsia" w:ascii="仿宋_GB2312" w:hAnsi="仿宋_GB2312" w:eastAsia="仿宋_GB2312" w:cs="仿宋_GB2312"/>
          <w:b w:val="0"/>
          <w:i w:val="0"/>
          <w:color w:val="auto"/>
          <w:kern w:val="2"/>
          <w:sz w:val="32"/>
          <w:szCs w:val="32"/>
          <w:lang w:val="en-US" w:eastAsia="zh-CN" w:bidi="ar-SA"/>
        </w:rPr>
        <w:t>字以上的入团申请书（手写稿）；</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2.入团积极分子的确定、培养考察。各团支部严格按照文件要求对入团申请人进行初步审核，根据学习成绩与思想表现确定本支部入团积极分子名单；各团支部对入团积极分子进行团课培训和考察，并填写《入团积极分子培养考察登记表》（见附件2）。（</w:t>
      </w:r>
      <w:r>
        <w:rPr>
          <w:rFonts w:hint="eastAsia" w:ascii="Times New Roman" w:hAnsi="Times New Roman" w:eastAsia="仿宋_GB2312" w:cs="Times New Roman"/>
          <w:b w:val="0"/>
          <w:i w:val="0"/>
          <w:color w:val="auto"/>
          <w:kern w:val="2"/>
          <w:sz w:val="32"/>
          <w:szCs w:val="32"/>
          <w:lang w:val="en-US" w:eastAsia="zh-CN" w:bidi="ar-SA"/>
        </w:rPr>
        <w:t>3</w:t>
      </w:r>
      <w:r>
        <w:rPr>
          <w:rFonts w:hint="eastAsia" w:ascii="仿宋_GB2312" w:hAnsi="仿宋_GB2312" w:eastAsia="仿宋_GB2312" w:cs="仿宋_GB2312"/>
          <w:b w:val="0"/>
          <w:i w:val="0"/>
          <w:color w:val="auto"/>
          <w:kern w:val="2"/>
          <w:sz w:val="32"/>
          <w:szCs w:val="32"/>
          <w:lang w:val="en-US" w:eastAsia="zh-CN" w:bidi="ar-SA"/>
        </w:rPr>
        <w:t>个月以上的培养期、明确</w:t>
      </w:r>
      <w:r>
        <w:rPr>
          <w:rFonts w:hint="eastAsia" w:ascii="Times New Roman" w:hAnsi="Times New Roman" w:eastAsia="仿宋_GB2312" w:cs="Times New Roman"/>
          <w:b w:val="0"/>
          <w:i w:val="0"/>
          <w:color w:val="auto"/>
          <w:kern w:val="2"/>
          <w:sz w:val="32"/>
          <w:szCs w:val="32"/>
          <w:lang w:val="en-US" w:eastAsia="zh-CN" w:bidi="ar-SA"/>
        </w:rPr>
        <w:t>2</w:t>
      </w:r>
      <w:r>
        <w:rPr>
          <w:rFonts w:hint="eastAsia" w:ascii="仿宋_GB2312" w:hAnsi="仿宋_GB2312" w:eastAsia="仿宋_GB2312" w:cs="仿宋_GB2312"/>
          <w:b w:val="0"/>
          <w:i w:val="0"/>
          <w:color w:val="auto"/>
          <w:kern w:val="2"/>
          <w:sz w:val="32"/>
          <w:szCs w:val="32"/>
          <w:lang w:val="en-US" w:eastAsia="zh-CN" w:bidi="ar-SA"/>
        </w:rPr>
        <w:t>名入团培养联系人、不少于</w:t>
      </w:r>
      <w:r>
        <w:rPr>
          <w:rFonts w:hint="eastAsia" w:ascii="Times New Roman" w:hAnsi="Times New Roman" w:eastAsia="仿宋_GB2312" w:cs="Times New Roman"/>
          <w:b w:val="0"/>
          <w:i w:val="0"/>
          <w:color w:val="auto"/>
          <w:kern w:val="2"/>
          <w:sz w:val="32"/>
          <w:szCs w:val="32"/>
          <w:lang w:val="en-US" w:eastAsia="zh-CN" w:bidi="ar-SA"/>
        </w:rPr>
        <w:t>8</w:t>
      </w:r>
      <w:r>
        <w:rPr>
          <w:rFonts w:hint="eastAsia" w:ascii="仿宋_GB2312" w:hAnsi="仿宋_GB2312" w:eastAsia="仿宋_GB2312" w:cs="仿宋_GB2312"/>
          <w:b w:val="0"/>
          <w:i w:val="0"/>
          <w:color w:val="auto"/>
          <w:kern w:val="2"/>
          <w:sz w:val="32"/>
          <w:szCs w:val="32"/>
          <w:lang w:val="en-US" w:eastAsia="zh-CN" w:bidi="ar-SA"/>
        </w:rPr>
        <w:t>课时的团课培训、年度</w:t>
      </w:r>
      <w:r>
        <w:rPr>
          <w:rFonts w:hint="eastAsia" w:ascii="Times New Roman" w:hAnsi="Times New Roman" w:eastAsia="仿宋_GB2312" w:cs="Times New Roman"/>
          <w:b w:val="0"/>
          <w:i w:val="0"/>
          <w:color w:val="auto"/>
          <w:kern w:val="2"/>
          <w:sz w:val="32"/>
          <w:szCs w:val="32"/>
          <w:lang w:val="en-US" w:eastAsia="zh-CN" w:bidi="ar-SA"/>
        </w:rPr>
        <w:t>20小</w:t>
      </w:r>
      <w:r>
        <w:rPr>
          <w:rFonts w:hint="eastAsia" w:ascii="仿宋_GB2312" w:hAnsi="仿宋_GB2312" w:eastAsia="仿宋_GB2312" w:cs="仿宋_GB2312"/>
          <w:b w:val="0"/>
          <w:i w:val="0"/>
          <w:color w:val="auto"/>
          <w:kern w:val="2"/>
          <w:sz w:val="32"/>
          <w:szCs w:val="32"/>
          <w:lang w:val="en-US" w:eastAsia="zh-CN" w:bidi="ar-SA"/>
        </w:rPr>
        <w:t>时志愿服务时长、积极完成“青年大学习”网上主题团课、其他先进性评价指标以学院具体培训流程设置为准）；</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3. 确定为发展对象。入团积极分子培养考察合格后，确定为发展对象。团支部依据团员先进性评价指导标准，对入团积极分子开展一次综合评价，评价结果作为确定发展对象的主要依据；</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4.填写《入团志愿书》;</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5.团支部大会讨论吸收。各团支部召开支部会议（会议需支部成员半数以上有表决权的团员出席，表决时赞成人数超过到会有表决权团员的半数才能通过），对入团积极分子进行再次审查，由辅导员签署意见，将讨论通过的学生名单推荐到各学院团委；</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6.学院团委审批并制作团员证；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olor w:val="auto"/>
          <w:kern w:val="2"/>
          <w:sz w:val="32"/>
          <w:szCs w:val="32"/>
          <w:highlight w:val="yellow"/>
          <w:lang w:val="en-US" w:eastAsia="zh-CN" w:bidi="ar-SA"/>
        </w:rPr>
      </w:pPr>
      <w:r>
        <w:rPr>
          <w:rFonts w:hint="eastAsia" w:ascii="仿宋_GB2312" w:hAnsi="仿宋_GB2312" w:eastAsia="仿宋_GB2312" w:cs="仿宋_GB2312"/>
          <w:b w:val="0"/>
          <w:i w:val="0"/>
          <w:color w:val="auto"/>
          <w:kern w:val="2"/>
          <w:sz w:val="32"/>
          <w:szCs w:val="32"/>
          <w:lang w:val="en-US" w:eastAsia="zh-CN" w:bidi="ar-SA"/>
        </w:rPr>
        <w:t>7.入团仪式。由各学院团委办理入团手续，并集中组织入团宣誓仪式；校团委依托五四表彰为契机，每年组织各学院新发展团员代表开展一次入团仪式。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olor w:val="auto"/>
          <w:kern w:val="2"/>
          <w:sz w:val="32"/>
          <w:szCs w:val="32"/>
          <w:lang w:val="en-US" w:eastAsia="zh-CN" w:bidi="ar-SA"/>
        </w:rPr>
      </w:pPr>
      <w:r>
        <w:rPr>
          <w:rFonts w:hint="eastAsia" w:ascii="仿宋_GB2312" w:hAnsi="仿宋_GB2312" w:eastAsia="仿宋_GB2312" w:cs="仿宋_GB2312"/>
          <w:b w:val="0"/>
          <w:i w:val="0"/>
          <w:color w:val="auto"/>
          <w:kern w:val="2"/>
          <w:sz w:val="32"/>
          <w:szCs w:val="32"/>
          <w:lang w:val="en-US" w:eastAsia="zh-CN" w:bidi="ar-SA"/>
        </w:rPr>
        <w:t>8.建立档案。《入团志愿书》（一人一册、对应编号）是首要团员档案</w:t>
      </w:r>
      <w:bookmarkStart w:id="0" w:name="_GoBack"/>
      <w:bookmarkEnd w:id="0"/>
      <w:r>
        <w:rPr>
          <w:rFonts w:hint="eastAsia" w:ascii="仿宋_GB2312" w:hAnsi="仿宋_GB2312" w:eastAsia="仿宋_GB2312" w:cs="仿宋_GB2312"/>
          <w:b w:val="0"/>
          <w:i w:val="0"/>
          <w:color w:val="auto"/>
          <w:kern w:val="2"/>
          <w:sz w:val="32"/>
          <w:szCs w:val="32"/>
          <w:lang w:val="en-US" w:eastAsia="zh-CN" w:bidi="ar-SA"/>
        </w:rPr>
        <w:t>，规范团员档案主要包括入团志愿书、入团申请书、入团积极分子培养考察材料、团员证（交由本人保管）等。经审批同意后一个月内，应当在“智慧团建”系统中建立新团员电子档案。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7D1E"/>
    <w:multiLevelType w:val="singleLevel"/>
    <w:tmpl w:val="8E577D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jgwZTNhYWQwNzc1MDE5NzU2OWI3YmYzODQwZTcifQ=="/>
  </w:docVars>
  <w:rsids>
    <w:rsidRoot w:val="02F65661"/>
    <w:rsid w:val="02F65661"/>
    <w:rsid w:val="035E700F"/>
    <w:rsid w:val="04FE4606"/>
    <w:rsid w:val="09FB5325"/>
    <w:rsid w:val="0AA417AC"/>
    <w:rsid w:val="0B444D3D"/>
    <w:rsid w:val="0C1F4E62"/>
    <w:rsid w:val="0DFC36AD"/>
    <w:rsid w:val="139E0D62"/>
    <w:rsid w:val="145171F5"/>
    <w:rsid w:val="146975C2"/>
    <w:rsid w:val="14AB7BDB"/>
    <w:rsid w:val="197B0D2A"/>
    <w:rsid w:val="1A2E4BEE"/>
    <w:rsid w:val="1F3A2287"/>
    <w:rsid w:val="1F923E71"/>
    <w:rsid w:val="219A0DBB"/>
    <w:rsid w:val="219A525F"/>
    <w:rsid w:val="22F369D5"/>
    <w:rsid w:val="248553D1"/>
    <w:rsid w:val="29FA4AED"/>
    <w:rsid w:val="2C723060"/>
    <w:rsid w:val="2D572256"/>
    <w:rsid w:val="310208D8"/>
    <w:rsid w:val="3350577D"/>
    <w:rsid w:val="33D939C5"/>
    <w:rsid w:val="3A7C32FC"/>
    <w:rsid w:val="3AE86711"/>
    <w:rsid w:val="3BAA5C47"/>
    <w:rsid w:val="3BD35F36"/>
    <w:rsid w:val="3CD15FAC"/>
    <w:rsid w:val="3D211F38"/>
    <w:rsid w:val="3F4A7E6C"/>
    <w:rsid w:val="3FA57772"/>
    <w:rsid w:val="41354204"/>
    <w:rsid w:val="42042555"/>
    <w:rsid w:val="426D634C"/>
    <w:rsid w:val="42916D50"/>
    <w:rsid w:val="47BE4106"/>
    <w:rsid w:val="4C3B3017"/>
    <w:rsid w:val="50C01D3C"/>
    <w:rsid w:val="528648C0"/>
    <w:rsid w:val="53146370"/>
    <w:rsid w:val="534F55FA"/>
    <w:rsid w:val="5420470B"/>
    <w:rsid w:val="56DC0F52"/>
    <w:rsid w:val="57BF2D4E"/>
    <w:rsid w:val="5CD728E8"/>
    <w:rsid w:val="5DDE7CA6"/>
    <w:rsid w:val="5DF509BE"/>
    <w:rsid w:val="60107EBF"/>
    <w:rsid w:val="60ED2894"/>
    <w:rsid w:val="63163A3E"/>
    <w:rsid w:val="63FE4BFE"/>
    <w:rsid w:val="66EA3218"/>
    <w:rsid w:val="69AA3132"/>
    <w:rsid w:val="6A10568B"/>
    <w:rsid w:val="6A75729C"/>
    <w:rsid w:val="6E2214E9"/>
    <w:rsid w:val="6EAB3BD4"/>
    <w:rsid w:val="6EE60768"/>
    <w:rsid w:val="6F5C6C7D"/>
    <w:rsid w:val="70882AA8"/>
    <w:rsid w:val="739764D5"/>
    <w:rsid w:val="75E55C1E"/>
    <w:rsid w:val="76285B0A"/>
    <w:rsid w:val="78727511"/>
    <w:rsid w:val="7C22663C"/>
    <w:rsid w:val="7C9C690A"/>
    <w:rsid w:val="7CE0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525</Characters>
  <Lines>0</Lines>
  <Paragraphs>0</Paragraphs>
  <TotalTime>9</TotalTime>
  <ScaleCrop>false</ScaleCrop>
  <LinksUpToDate>false</LinksUpToDate>
  <CharactersWithSpaces>525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2023-10-16T08:37:00Z</dcterms:created>
  <dc:creator>薛霞</dc:creator>
  <cp:lastModifiedBy>简单人</cp:lastModifiedBy>
  <dcterms:modified xsi:type="dcterms:W3CDTF">2024-04-17T07:28:05Z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EE41F8374EB44A7588EEC77E5C4AC352_11</vt:lpwstr>
  </property>
</Properties>
</file>